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20AC6" w14:textId="14C3A26D" w:rsidR="004D0DF1" w:rsidRDefault="004D0DF1" w:rsidP="004D0DF1">
      <w:pPr>
        <w:pStyle w:val="11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СВЕДЕНИЯ О </w:t>
      </w:r>
      <w:r w:rsidR="006B73C3">
        <w:rPr>
          <w:rFonts w:ascii="Times New Roman" w:hAnsi="Times New Roman" w:cs="Times New Roman"/>
          <w:szCs w:val="28"/>
        </w:rPr>
        <w:t>ВЕДУЩЕЙ ОРГАНИЗАЦИИ</w:t>
      </w:r>
      <w:r>
        <w:rPr>
          <w:rFonts w:ascii="Times New Roman" w:hAnsi="Times New Roman" w:cs="Times New Roman"/>
          <w:szCs w:val="28"/>
        </w:rPr>
        <w:t xml:space="preserve"> </w:t>
      </w:r>
    </w:p>
    <w:p w14:paraId="78BD2B87" w14:textId="3228BD84" w:rsidR="0054770A" w:rsidRPr="005B2D2C" w:rsidRDefault="004D0DF1" w:rsidP="004D0DF1">
      <w:pPr>
        <w:rPr>
          <w:rFonts w:ascii="Times New Roman" w:hAnsi="Times New Roman" w:cs="Times New Roman"/>
          <w:szCs w:val="28"/>
        </w:rPr>
      </w:pPr>
      <w:r w:rsidRPr="005B2D2C">
        <w:rPr>
          <w:rFonts w:ascii="Times New Roman" w:hAnsi="Times New Roman" w:cs="Times New Roman"/>
          <w:szCs w:val="28"/>
        </w:rPr>
        <w:t xml:space="preserve">по диссертации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Аврамова</w:t>
      </w:r>
      <w:r w:rsidR="005B2D2C" w:rsidRPr="005B2D2C">
        <w:rPr>
          <w:rFonts w:ascii="Times New Roman" w:hAnsi="Times New Roman" w:cs="Times New Roman"/>
          <w:color w:val="1D1F23"/>
          <w:spacing w:val="-29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Степана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Олеговича</w:t>
      </w:r>
      <w:r w:rsidR="005B2D2C" w:rsidRPr="005B2D2C">
        <w:rPr>
          <w:rFonts w:ascii="Times New Roman" w:hAnsi="Times New Roman" w:cs="Times New Roman"/>
          <w:color w:val="1D1F23"/>
          <w:spacing w:val="-25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соискание</w:t>
      </w:r>
      <w:r w:rsidR="005B2D2C" w:rsidRPr="005B2D2C">
        <w:rPr>
          <w:rFonts w:ascii="Times New Roman" w:hAnsi="Times New Roman" w:cs="Times New Roman"/>
          <w:color w:val="1D1F23"/>
          <w:spacing w:val="-26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34363A"/>
          <w:w w:val="105"/>
          <w:szCs w:val="28"/>
        </w:rPr>
        <w:t>ученой</w:t>
      </w:r>
      <w:r w:rsidR="005B2D2C" w:rsidRPr="005B2D2C">
        <w:rPr>
          <w:rFonts w:ascii="Times New Roman" w:hAnsi="Times New Roman" w:cs="Times New Roman"/>
          <w:color w:val="34363A"/>
          <w:spacing w:val="-32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степени кандидата</w:t>
      </w:r>
      <w:r w:rsidR="005B2D2C" w:rsidRPr="005B2D2C">
        <w:rPr>
          <w:rFonts w:ascii="Times New Roman" w:hAnsi="Times New Roman" w:cs="Times New Roman"/>
          <w:color w:val="1D1F23"/>
          <w:spacing w:val="-22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юридических</w:t>
      </w:r>
      <w:r w:rsidR="005B2D2C" w:rsidRPr="005B2D2C">
        <w:rPr>
          <w:rFonts w:ascii="Times New Roman" w:hAnsi="Times New Roman" w:cs="Times New Roman"/>
          <w:color w:val="1D1F23"/>
          <w:spacing w:val="-26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наук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</w:t>
      </w:r>
      <w:r w:rsidR="005B2D2C" w:rsidRPr="005B2D2C">
        <w:rPr>
          <w:rFonts w:ascii="Times New Roman" w:hAnsi="Times New Roman" w:cs="Times New Roman"/>
          <w:color w:val="1D1F23"/>
          <w:spacing w:val="-38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тему:</w:t>
      </w:r>
      <w:r w:rsidR="005B2D2C" w:rsidRPr="005B2D2C">
        <w:rPr>
          <w:rFonts w:ascii="Times New Roman" w:hAnsi="Times New Roman" w:cs="Times New Roman"/>
          <w:color w:val="1D1F23"/>
          <w:spacing w:val="-28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spacing w:val="-28"/>
          <w:w w:val="105"/>
          <w:szCs w:val="28"/>
        </w:rPr>
        <w:br/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«Правовые</w:t>
      </w:r>
      <w:r w:rsidR="005B2D2C" w:rsidRPr="005B2D2C">
        <w:rPr>
          <w:rFonts w:ascii="Times New Roman" w:hAnsi="Times New Roman" w:cs="Times New Roman"/>
          <w:color w:val="1D1F23"/>
          <w:spacing w:val="-2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стимулы</w:t>
      </w:r>
      <w:r w:rsidR="005B2D2C" w:rsidRPr="005B2D2C">
        <w:rPr>
          <w:rFonts w:ascii="Times New Roman" w:hAnsi="Times New Roman" w:cs="Times New Roman"/>
          <w:color w:val="1D1F23"/>
          <w:spacing w:val="-29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и</w:t>
      </w:r>
      <w:r w:rsidR="005B2D2C" w:rsidRPr="005B2D2C">
        <w:rPr>
          <w:rFonts w:ascii="Times New Roman" w:hAnsi="Times New Roman" w:cs="Times New Roman"/>
          <w:color w:val="1D1F23"/>
          <w:spacing w:val="-26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 xml:space="preserve">ограничения специального субъекта права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br/>
        <w:t xml:space="preserve">(на примере военнослужащих войск </w:t>
      </w:r>
      <w:r w:rsidR="005B2D2C" w:rsidRPr="005B2D2C">
        <w:rPr>
          <w:rFonts w:ascii="Times New Roman" w:hAnsi="Times New Roman" w:cs="Times New Roman"/>
          <w:color w:val="1D1F23"/>
          <w:szCs w:val="28"/>
        </w:rPr>
        <w:t xml:space="preserve">национальной </w:t>
      </w:r>
      <w:r w:rsidR="005B2D2C" w:rsidRPr="005B2D2C">
        <w:rPr>
          <w:rFonts w:ascii="Times New Roman" w:hAnsi="Times New Roman" w:cs="Times New Roman"/>
          <w:color w:val="34363A"/>
          <w:szCs w:val="28"/>
        </w:rPr>
        <w:t xml:space="preserve">гвардии </w:t>
      </w:r>
      <w:r w:rsidR="005B2D2C" w:rsidRPr="005B2D2C">
        <w:rPr>
          <w:rFonts w:ascii="Times New Roman" w:hAnsi="Times New Roman" w:cs="Times New Roman"/>
          <w:color w:val="1D1F23"/>
          <w:szCs w:val="28"/>
        </w:rPr>
        <w:t xml:space="preserve">Российской Федерации): теоретико-правовой аспект»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по</w:t>
      </w:r>
      <w:r w:rsidR="005B2D2C" w:rsidRPr="005B2D2C">
        <w:rPr>
          <w:rFonts w:ascii="Times New Roman" w:hAnsi="Times New Roman" w:cs="Times New Roman"/>
          <w:color w:val="1D1F23"/>
          <w:spacing w:val="-41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научной</w:t>
      </w:r>
      <w:r w:rsidR="005B2D2C" w:rsidRPr="005B2D2C">
        <w:rPr>
          <w:rFonts w:ascii="Times New Roman" w:hAnsi="Times New Roman" w:cs="Times New Roman"/>
          <w:color w:val="1D1F23"/>
          <w:spacing w:val="-30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специальности</w:t>
      </w:r>
      <w:r w:rsidR="005B2D2C" w:rsidRPr="005B2D2C">
        <w:rPr>
          <w:rFonts w:ascii="Times New Roman" w:hAnsi="Times New Roman" w:cs="Times New Roman"/>
          <w:color w:val="1D1F23"/>
          <w:spacing w:val="-29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spacing w:val="-29"/>
          <w:w w:val="105"/>
          <w:szCs w:val="28"/>
        </w:rPr>
        <w:br/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5.1.1.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Теоретико-исторические</w:t>
      </w:r>
      <w:r w:rsidR="005B2D2C" w:rsidRPr="005B2D2C">
        <w:rPr>
          <w:rFonts w:ascii="Times New Roman" w:hAnsi="Times New Roman" w:cs="Times New Roman"/>
          <w:color w:val="1D1F23"/>
          <w:spacing w:val="-46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правовые</w:t>
      </w:r>
      <w:r w:rsidR="005B2D2C" w:rsidRPr="005B2D2C">
        <w:rPr>
          <w:rFonts w:ascii="Times New Roman" w:hAnsi="Times New Roman" w:cs="Times New Roman"/>
          <w:color w:val="1D1F23"/>
          <w:spacing w:val="-33"/>
          <w:w w:val="105"/>
          <w:szCs w:val="28"/>
        </w:rPr>
        <w:t xml:space="preserve"> </w:t>
      </w:r>
      <w:r w:rsidR="005B2D2C" w:rsidRPr="005B2D2C">
        <w:rPr>
          <w:rFonts w:ascii="Times New Roman" w:hAnsi="Times New Roman" w:cs="Times New Roman"/>
          <w:color w:val="1D1F23"/>
          <w:w w:val="105"/>
          <w:szCs w:val="28"/>
        </w:rPr>
        <w:t>науки (юридические науки).</w:t>
      </w:r>
    </w:p>
    <w:p w14:paraId="7085B2B7" w14:textId="77777777" w:rsidR="004D0DF1" w:rsidRDefault="004D0DF1" w:rsidP="004D0DF1">
      <w:pPr>
        <w:rPr>
          <w:rFonts w:ascii="Times New Roman" w:hAnsi="Times New Roman" w:cs="Times New Roman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1"/>
        <w:gridCol w:w="3685"/>
        <w:gridCol w:w="5239"/>
      </w:tblGrid>
      <w:tr w:rsidR="004D0DF1" w:rsidRPr="004D0DF1" w14:paraId="31CF0CB3" w14:textId="77777777" w:rsidTr="004D0DF1">
        <w:tc>
          <w:tcPr>
            <w:tcW w:w="421" w:type="dxa"/>
          </w:tcPr>
          <w:p w14:paraId="5AE9E550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A0F050E" w14:textId="7C8ECE4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Название организации, почтовый адрес, индекс</w:t>
            </w:r>
            <w:r w:rsidR="004D0DF1" w:rsidRP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: </w:t>
            </w:r>
          </w:p>
        </w:tc>
        <w:tc>
          <w:tcPr>
            <w:tcW w:w="5239" w:type="dxa"/>
          </w:tcPr>
          <w:p w14:paraId="46B4F836" w14:textId="2B35AE2E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Федеральное государственное казенное образовательное учреждение высшего образования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6B73C3">
              <w:rPr>
                <w:rFonts w:ascii="Times New Roman" w:hAnsi="Times New Roman" w:cs="Times New Roman"/>
                <w:szCs w:val="28"/>
              </w:rPr>
              <w:t>«Санкт-Петербургский университет Министерства внутренних дел Российской Федерации»</w:t>
            </w:r>
          </w:p>
          <w:p w14:paraId="0D41D683" w14:textId="2E2481DB" w:rsidR="004D0DF1" w:rsidRPr="004D0DF1" w:rsidRDefault="006B73C3" w:rsidP="006B73C3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198206, г. Санкт-Петербург, ул. Летчика Пилютова,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6B73C3">
              <w:rPr>
                <w:rFonts w:ascii="Times New Roman" w:hAnsi="Times New Roman" w:cs="Times New Roman"/>
                <w:szCs w:val="28"/>
              </w:rPr>
              <w:t>д. 1</w:t>
            </w:r>
          </w:p>
        </w:tc>
      </w:tr>
      <w:tr w:rsidR="004D0DF1" w:rsidRPr="004D0DF1" w14:paraId="6A473436" w14:textId="77777777" w:rsidTr="004D0DF1">
        <w:tc>
          <w:tcPr>
            <w:tcW w:w="421" w:type="dxa"/>
          </w:tcPr>
          <w:p w14:paraId="6F26EFD6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3CBE984" w14:textId="10C77F3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Сокращенное наименование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6CBA86CA" w14:textId="55217D8B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 xml:space="preserve">Санкт-Петербургский университет Министерства внутренних дел Российской Федерации </w:t>
            </w:r>
          </w:p>
          <w:p w14:paraId="6E7E4CA8" w14:textId="7E4FC40F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 xml:space="preserve">Санкт-Петербургский университет МВД России </w:t>
            </w:r>
          </w:p>
          <w:p w14:paraId="6A73BA84" w14:textId="77777777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ФГКОУ ВО СПбУ МВД России</w:t>
            </w:r>
          </w:p>
          <w:p w14:paraId="00CA41B4" w14:textId="48651F6F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СПбУ МВД России</w:t>
            </w:r>
          </w:p>
        </w:tc>
      </w:tr>
      <w:tr w:rsidR="004D0DF1" w:rsidRPr="004D0DF1" w14:paraId="7A821692" w14:textId="77777777" w:rsidTr="004D0DF1">
        <w:tc>
          <w:tcPr>
            <w:tcW w:w="421" w:type="dxa"/>
          </w:tcPr>
          <w:p w14:paraId="48AAE0B2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E7AF33D" w14:textId="6CF3620D" w:rsidR="004D0DF1" w:rsidRPr="004D0DF1" w:rsidRDefault="006B73C3" w:rsidP="006B73C3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Фамилия·, имя, отчество, ученая степень, ученое звание, воинское (специальное звание руководителя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 </w:t>
            </w: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организации)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54278967" w14:textId="7777777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Амельчаков Игорь Филиппович, кандидат юридических наук, доцент,</w:t>
            </w:r>
          </w:p>
          <w:p w14:paraId="0BCF17C7" w14:textId="7777777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Заслуженный сотрудник органов внутренних дел Российской Федерации</w:t>
            </w:r>
          </w:p>
          <w:p w14:paraId="2DD25E8D" w14:textId="22CFDB3A" w:rsidR="004D0DF1" w:rsidRPr="004D0DF1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генерал-лейтенант полиции</w:t>
            </w:r>
          </w:p>
        </w:tc>
      </w:tr>
      <w:tr w:rsidR="006B73C3" w:rsidRPr="004D0DF1" w14:paraId="6678A8C0" w14:textId="77777777" w:rsidTr="004D0DF1">
        <w:tc>
          <w:tcPr>
            <w:tcW w:w="421" w:type="dxa"/>
          </w:tcPr>
          <w:p w14:paraId="6BA8C69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4D769E5" w14:textId="785CAA07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Электронный адрес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17064458" w14:textId="177501BF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hyperlink r:id="rId5">
              <w:r w:rsidRPr="006B73C3">
                <w:rPr>
                  <w:rFonts w:ascii="Times New Roman" w:hAnsi="Times New Roman" w:cs="Times New Roman"/>
                  <w:szCs w:val="28"/>
                  <w:lang w:val="x-none"/>
                </w:rPr>
                <w:t>universpb@mvd.ru</w:t>
              </w:r>
            </w:hyperlink>
          </w:p>
        </w:tc>
      </w:tr>
      <w:tr w:rsidR="006B73C3" w:rsidRPr="004D0DF1" w14:paraId="20192702" w14:textId="77777777" w:rsidTr="004D0DF1">
        <w:tc>
          <w:tcPr>
            <w:tcW w:w="421" w:type="dxa"/>
          </w:tcPr>
          <w:p w14:paraId="3DEEC43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BEA2C21" w14:textId="15F3C289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WЕВ-сайт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31AB9FAB" w14:textId="44E72378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httрs://университет.мвд.рф/</w:t>
            </w:r>
          </w:p>
        </w:tc>
      </w:tr>
      <w:tr w:rsidR="006B73C3" w:rsidRPr="004D0DF1" w14:paraId="101F8E6C" w14:textId="77777777" w:rsidTr="004D0DF1">
        <w:tc>
          <w:tcPr>
            <w:tcW w:w="421" w:type="dxa"/>
          </w:tcPr>
          <w:p w14:paraId="7FFA40EE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3E99D60F" w14:textId="437ABC24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Телефон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2EB5D0FF" w14:textId="4BC84AA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8 (812) 744-70-24</w:t>
            </w:r>
          </w:p>
        </w:tc>
      </w:tr>
      <w:tr w:rsidR="004D0DF1" w:rsidRPr="004D0DF1" w14:paraId="67E26465" w14:textId="77777777" w:rsidTr="004D0DF1">
        <w:tc>
          <w:tcPr>
            <w:tcW w:w="421" w:type="dxa"/>
          </w:tcPr>
          <w:p w14:paraId="53CD8675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EAC1DC2" w14:textId="6873429E" w:rsidR="004D0DF1" w:rsidRDefault="006B73C3" w:rsidP="004D0DF1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Кафедра, подготовившая отзыв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7BFE5A7D" w14:textId="693E7B04" w:rsidR="004D0DF1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 xml:space="preserve">Кафедра </w:t>
            </w:r>
            <w:r w:rsidR="005B2D2C">
              <w:rPr>
                <w:rFonts w:ascii="Times New Roman" w:hAnsi="Times New Roman" w:cs="Times New Roman"/>
                <w:szCs w:val="28"/>
                <w:lang w:val="x-none"/>
              </w:rPr>
              <w:t>теории и истории государства и права</w:t>
            </w:r>
          </w:p>
        </w:tc>
      </w:tr>
    </w:tbl>
    <w:p w14:paraId="520AC2DF" w14:textId="77777777" w:rsidR="004D0DF1" w:rsidRDefault="004D0DF1" w:rsidP="004D0DF1"/>
    <w:p w14:paraId="01415098" w14:textId="25D34D78" w:rsidR="004D0DF1" w:rsidRDefault="004D0DF1" w:rsidP="004D0DF1">
      <w:pPr>
        <w:jc w:val="both"/>
        <w:rPr>
          <w:rFonts w:ascii="Times New Roman" w:hAnsi="Times New Roman" w:cs="Times New Roman"/>
          <w:szCs w:val="28"/>
          <w:lang w:val="x-none"/>
        </w:rPr>
      </w:pPr>
      <w:r>
        <w:rPr>
          <w:rFonts w:ascii="Times New Roman" w:hAnsi="Times New Roman" w:cs="Times New Roman" w:hint="cs"/>
          <w:szCs w:val="28"/>
          <w:lang w:val="x-none"/>
        </w:rPr>
        <w:t>Список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научных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статей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опубликованных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сфере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диссертационного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исследования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соискателя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 w:rsidR="005B2D2C">
        <w:rPr>
          <w:rFonts w:ascii="Times New Roman" w:hAnsi="Times New Roman" w:cs="Times New Roman"/>
          <w:bCs/>
        </w:rPr>
        <w:t>Аврамова Степана Олеговича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изданиях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рекомендованных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ВАК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за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последние</w:t>
      </w:r>
      <w:r>
        <w:rPr>
          <w:rFonts w:ascii="Times New Roman" w:hAnsi="Times New Roman" w:cs="Times New Roman"/>
          <w:szCs w:val="28"/>
          <w:lang w:val="x-none"/>
        </w:rPr>
        <w:t xml:space="preserve"> 5 </w:t>
      </w:r>
      <w:r>
        <w:rPr>
          <w:rFonts w:ascii="Times New Roman" w:hAnsi="Times New Roman" w:cs="Times New Roman" w:hint="cs"/>
          <w:szCs w:val="28"/>
          <w:lang w:val="x-none"/>
        </w:rPr>
        <w:t>лет</w:t>
      </w:r>
      <w:r>
        <w:rPr>
          <w:rFonts w:ascii="Times New Roman" w:hAnsi="Times New Roman" w:cs="Times New Roman"/>
          <w:szCs w:val="28"/>
          <w:lang w:val="x-none"/>
        </w:rPr>
        <w:t>:</w:t>
      </w:r>
    </w:p>
    <w:p w14:paraId="16573080" w14:textId="552C9A45" w:rsidR="004D0DF1" w:rsidRPr="004D0DF1" w:rsidRDefault="004D0DF1" w:rsidP="004D0DF1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1.</w:t>
      </w:r>
      <w:r w:rsidRPr="004D0DF1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 xml:space="preserve">Зайцева, Е.С. Установление пределов правового регулирования в ситуации пробельности позитивного права / Е. С. Зайцева // Научный вестник Омской академии МВД России.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Т. 31, № 3(98).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276-280</w:t>
      </w:r>
      <w:r w:rsidR="00796EBA" w:rsidRPr="00796EBA">
        <w:rPr>
          <w:rFonts w:ascii="Times New Roman" w:hAnsi="Times New Roman" w:cs="Times New Roman"/>
        </w:rPr>
        <w:t>.</w:t>
      </w:r>
    </w:p>
    <w:p w14:paraId="29EC4B4F" w14:textId="21507559" w:rsidR="004D0DF1" w:rsidRPr="004D0DF1" w:rsidRDefault="004D0DF1" w:rsidP="005B2D2C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2.</w:t>
      </w:r>
      <w:r w:rsidRPr="004D0DF1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>Тамбовцев, А.И. Ограничение конституционных прав и свобод человека и гражданина как основание для классификации оперативно-розыскных мероприятий / А.</w:t>
      </w:r>
      <w:r w:rsidR="002508BD">
        <w:rPr>
          <w:rFonts w:ascii="Times New Roman" w:hAnsi="Times New Roman" w:cs="Times New Roman"/>
        </w:rPr>
        <w:t>И</w:t>
      </w:r>
      <w:r w:rsidR="005B2D2C" w:rsidRPr="005B2D2C">
        <w:rPr>
          <w:rFonts w:ascii="Times New Roman" w:hAnsi="Times New Roman" w:cs="Times New Roman"/>
        </w:rPr>
        <w:t xml:space="preserve">. Тамбовцев, </w:t>
      </w:r>
      <w:r w:rsidR="002508BD">
        <w:rPr>
          <w:rFonts w:ascii="Times New Roman" w:hAnsi="Times New Roman" w:cs="Times New Roman"/>
        </w:rPr>
        <w:t>Н</w:t>
      </w:r>
      <w:r w:rsidR="005B2D2C" w:rsidRPr="005B2D2C">
        <w:rPr>
          <w:rFonts w:ascii="Times New Roman" w:hAnsi="Times New Roman" w:cs="Times New Roman"/>
        </w:rPr>
        <w:t>.</w:t>
      </w:r>
      <w:r w:rsidR="002508BD">
        <w:rPr>
          <w:rFonts w:ascii="Times New Roman" w:hAnsi="Times New Roman" w:cs="Times New Roman"/>
        </w:rPr>
        <w:t>В</w:t>
      </w:r>
      <w:r w:rsidR="005B2D2C" w:rsidRPr="005B2D2C">
        <w:rPr>
          <w:rFonts w:ascii="Times New Roman" w:hAnsi="Times New Roman" w:cs="Times New Roman"/>
        </w:rPr>
        <w:t>. Павличенко //</w:t>
      </w:r>
      <w:r w:rsidR="005B2D2C">
        <w:rPr>
          <w:rFonts w:ascii="Times New Roman" w:hAnsi="Times New Roman" w:cs="Times New Roman"/>
        </w:rPr>
        <w:t xml:space="preserve"> </w:t>
      </w:r>
      <w:r w:rsidR="005B2D2C" w:rsidRPr="005B2D2C">
        <w:rPr>
          <w:rFonts w:ascii="Times New Roman" w:hAnsi="Times New Roman" w:cs="Times New Roman"/>
        </w:rPr>
        <w:t xml:space="preserve">Философия </w:t>
      </w:r>
      <w:r w:rsidR="005B2D2C" w:rsidRPr="005B2D2C">
        <w:rPr>
          <w:rFonts w:ascii="Times New Roman" w:hAnsi="Times New Roman" w:cs="Times New Roman"/>
        </w:rPr>
        <w:lastRenderedPageBreak/>
        <w:t xml:space="preserve">права.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№ 4(115).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143-149.</w:t>
      </w:r>
    </w:p>
    <w:p w14:paraId="6911E100" w14:textId="4A4FBAB2" w:rsidR="004D0DF1" w:rsidRPr="004D0DF1" w:rsidRDefault="004D0DF1" w:rsidP="005B2D2C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3.</w:t>
      </w:r>
      <w:r w:rsidRPr="004D0DF1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>Голод, Е.</w:t>
      </w:r>
      <w:r w:rsidR="005B2D2C">
        <w:rPr>
          <w:rFonts w:ascii="Times New Roman" w:hAnsi="Times New Roman" w:cs="Times New Roman"/>
        </w:rPr>
        <w:t>П</w:t>
      </w:r>
      <w:r w:rsidR="005B2D2C" w:rsidRPr="005B2D2C">
        <w:rPr>
          <w:rFonts w:ascii="Times New Roman" w:hAnsi="Times New Roman" w:cs="Times New Roman"/>
        </w:rPr>
        <w:t>. Доверие государства к обществу как фактор эффективности правового регулирования / Е.П. Голод // Правовая</w:t>
      </w:r>
      <w:r w:rsidR="005B2D2C">
        <w:rPr>
          <w:rFonts w:ascii="Times New Roman" w:hAnsi="Times New Roman" w:cs="Times New Roman"/>
        </w:rPr>
        <w:t xml:space="preserve"> </w:t>
      </w:r>
      <w:r w:rsidR="005B2D2C" w:rsidRPr="005B2D2C">
        <w:rPr>
          <w:rFonts w:ascii="Times New Roman" w:hAnsi="Times New Roman" w:cs="Times New Roman"/>
        </w:rPr>
        <w:t xml:space="preserve">парадигма. - 2025.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Т. 24, № 4.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43-51</w:t>
      </w:r>
    </w:p>
    <w:p w14:paraId="45C612EF" w14:textId="049783C9" w:rsidR="00E548BB" w:rsidRPr="00E548BB" w:rsidRDefault="004D0DF1" w:rsidP="00E548BB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4.</w:t>
      </w:r>
      <w:r w:rsidRPr="004D0DF1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 xml:space="preserve">Федоринова, Е.А. Механизм правового регулирования: основные подходы к пониманию / Е.А. Федоринова // Образование и право.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№</w:t>
      </w:r>
      <w:r w:rsidR="002508BD">
        <w:rPr>
          <w:rFonts w:ascii="Times New Roman" w:hAnsi="Times New Roman" w:cs="Times New Roman"/>
        </w:rPr>
        <w:t> </w:t>
      </w:r>
      <w:r w:rsidR="005B2D2C" w:rsidRPr="005B2D2C">
        <w:rPr>
          <w:rFonts w:ascii="Times New Roman" w:hAnsi="Times New Roman" w:cs="Times New Roman"/>
        </w:rPr>
        <w:t xml:space="preserve">11.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</w:t>
      </w:r>
      <w:r w:rsidR="005B2D2C">
        <w:rPr>
          <w:rFonts w:ascii="Times New Roman" w:hAnsi="Times New Roman" w:cs="Times New Roman"/>
        </w:rPr>
        <w:t>С</w:t>
      </w:r>
      <w:r w:rsidR="005B2D2C" w:rsidRPr="005B2D2C">
        <w:rPr>
          <w:rFonts w:ascii="Times New Roman" w:hAnsi="Times New Roman" w:cs="Times New Roman"/>
        </w:rPr>
        <w:t>. 207-212</w:t>
      </w:r>
      <w:r w:rsidR="00E548BB" w:rsidRPr="00E548BB">
        <w:rPr>
          <w:rFonts w:ascii="Times New Roman" w:hAnsi="Times New Roman" w:cs="Times New Roman"/>
        </w:rPr>
        <w:t>.</w:t>
      </w:r>
    </w:p>
    <w:p w14:paraId="26571583" w14:textId="649803D7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 xml:space="preserve">Лясович, Т.Г. Идея законности в правовой мысли России в условиях перехода от монархии к республике/ Т.Г. Лясович // Журнал правовых и экономических исследований.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№ 4.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82-89</w:t>
      </w:r>
      <w:r w:rsidR="00E548BB" w:rsidRPr="00E548BB">
        <w:rPr>
          <w:rFonts w:ascii="Times New Roman" w:hAnsi="Times New Roman" w:cs="Times New Roman"/>
        </w:rPr>
        <w:t>.</w:t>
      </w:r>
    </w:p>
    <w:p w14:paraId="75E0F77C" w14:textId="0FEEA035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 xml:space="preserve">Нижник, Н.С. Российский правовой реализм: новая парадигма осмысления права и средство преодоления кризиса в праве? Рецензия на книгу: Танков Е. Н. Российский правовой реализм / Н. С. Нижник // Теоретическая и прикладная юриспруденция.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№ 4(26).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195-207</w:t>
      </w:r>
      <w:r w:rsidR="00E548BB" w:rsidRPr="00E548BB">
        <w:rPr>
          <w:rFonts w:ascii="Times New Roman" w:hAnsi="Times New Roman" w:cs="Times New Roman"/>
        </w:rPr>
        <w:t>.</w:t>
      </w:r>
    </w:p>
    <w:p w14:paraId="14092939" w14:textId="29C7313B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</w:r>
      <w:r w:rsidR="005B2D2C" w:rsidRPr="005B2D2C">
        <w:rPr>
          <w:rFonts w:ascii="Times New Roman" w:hAnsi="Times New Roman" w:cs="Times New Roman"/>
        </w:rPr>
        <w:t xml:space="preserve">Козинникова, Е.Н. Сущность государственного принуждения и пределы его применения в трактовке российских государствоведов конца XIX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начала ХХ вв</w:t>
      </w:r>
      <w:r w:rsidR="005B2D2C">
        <w:rPr>
          <w:rFonts w:ascii="Times New Roman" w:hAnsi="Times New Roman" w:cs="Times New Roman"/>
        </w:rPr>
        <w:t>.</w:t>
      </w:r>
      <w:r w:rsidR="005B2D2C" w:rsidRPr="005B2D2C">
        <w:rPr>
          <w:rFonts w:ascii="Times New Roman" w:hAnsi="Times New Roman" w:cs="Times New Roman"/>
        </w:rPr>
        <w:t xml:space="preserve"> / Е.Н. Козинникова // Право и государство: теория и практика.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№ 8. </w:t>
      </w:r>
      <w:r w:rsidR="002508BD">
        <w:rPr>
          <w:rFonts w:ascii="Times New Roman" w:hAnsi="Times New Roman" w:cs="Times New Roman"/>
        </w:rPr>
        <w:t>‒</w:t>
      </w:r>
      <w:r w:rsidR="005B2D2C" w:rsidRPr="005B2D2C">
        <w:rPr>
          <w:rFonts w:ascii="Times New Roman" w:hAnsi="Times New Roman" w:cs="Times New Roman"/>
        </w:rPr>
        <w:t xml:space="preserve"> С. 28-31</w:t>
      </w:r>
      <w:r w:rsidR="00E548BB" w:rsidRPr="00E548BB">
        <w:rPr>
          <w:rFonts w:ascii="Times New Roman" w:hAnsi="Times New Roman" w:cs="Times New Roman"/>
        </w:rPr>
        <w:t>.</w:t>
      </w:r>
    </w:p>
    <w:p w14:paraId="6E31EB37" w14:textId="68BBA08D" w:rsidR="002508BD" w:rsidRPr="002508BD" w:rsidRDefault="000C471B" w:rsidP="002508B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E548BB" w:rsidRPr="00E548BB">
        <w:rPr>
          <w:rFonts w:ascii="Times New Roman" w:hAnsi="Times New Roman" w:cs="Times New Roman"/>
        </w:rPr>
        <w:t xml:space="preserve">. </w:t>
      </w:r>
      <w:r w:rsidR="002508BD">
        <w:rPr>
          <w:rFonts w:ascii="Times New Roman" w:hAnsi="Times New Roman" w:cs="Times New Roman"/>
        </w:rPr>
        <w:t xml:space="preserve"> </w:t>
      </w:r>
      <w:r w:rsidR="002508BD" w:rsidRPr="002508BD">
        <w:rPr>
          <w:rFonts w:ascii="Times New Roman" w:hAnsi="Times New Roman" w:cs="Times New Roman"/>
        </w:rPr>
        <w:t xml:space="preserve">Горелов, И. П. Методы административно-правового ограничения прав и свобод граждан / И.П. Горелов, Е.А. Каштанова // Право и государство: теория и практика. </w:t>
      </w:r>
      <w:r w:rsidR="002508BD">
        <w:rPr>
          <w:rFonts w:ascii="Times New Roman" w:hAnsi="Times New Roman" w:cs="Times New Roman"/>
        </w:rPr>
        <w:t>‒</w:t>
      </w:r>
      <w:r w:rsidR="002508BD" w:rsidRPr="002508BD">
        <w:rPr>
          <w:rFonts w:ascii="Times New Roman" w:hAnsi="Times New Roman" w:cs="Times New Roman"/>
        </w:rPr>
        <w:t xml:space="preserve"> 2025. </w:t>
      </w:r>
      <w:r w:rsidR="002508BD">
        <w:rPr>
          <w:rFonts w:ascii="Times New Roman" w:hAnsi="Times New Roman" w:cs="Times New Roman"/>
        </w:rPr>
        <w:t>‒</w:t>
      </w:r>
      <w:r w:rsidR="002508BD" w:rsidRPr="002508BD">
        <w:rPr>
          <w:rFonts w:ascii="Times New Roman" w:hAnsi="Times New Roman" w:cs="Times New Roman"/>
        </w:rPr>
        <w:t xml:space="preserve"> № 7. </w:t>
      </w:r>
      <w:r w:rsidR="002508BD">
        <w:rPr>
          <w:rFonts w:ascii="Times New Roman" w:hAnsi="Times New Roman" w:cs="Times New Roman"/>
        </w:rPr>
        <w:t>‒</w:t>
      </w:r>
      <w:r w:rsidR="002508BD" w:rsidRPr="002508BD">
        <w:rPr>
          <w:rFonts w:ascii="Times New Roman" w:hAnsi="Times New Roman" w:cs="Times New Roman"/>
        </w:rPr>
        <w:t xml:space="preserve"> С. 285-288.</w:t>
      </w:r>
    </w:p>
    <w:p w14:paraId="0C198822" w14:textId="441ABCF0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Бредихин, А.</w:t>
      </w:r>
      <w:r>
        <w:rPr>
          <w:rFonts w:ascii="Times New Roman" w:hAnsi="Times New Roman" w:cs="Times New Roman"/>
        </w:rPr>
        <w:t> </w:t>
      </w:r>
      <w:r w:rsidRPr="002508BD">
        <w:rPr>
          <w:rFonts w:ascii="Times New Roman" w:hAnsi="Times New Roman" w:cs="Times New Roman"/>
        </w:rPr>
        <w:t>Л. Дисциплинарная ответственность как разновидность юридической ответственности / С.</w:t>
      </w:r>
      <w:r>
        <w:rPr>
          <w:rFonts w:ascii="Times New Roman" w:hAnsi="Times New Roman" w:cs="Times New Roman"/>
        </w:rPr>
        <w:t> </w:t>
      </w:r>
      <w:r w:rsidRPr="002508BD">
        <w:rPr>
          <w:rFonts w:ascii="Times New Roman" w:hAnsi="Times New Roman" w:cs="Times New Roman"/>
        </w:rPr>
        <w:t>М. Фомичев, А.</w:t>
      </w:r>
      <w:r>
        <w:rPr>
          <w:rFonts w:ascii="Times New Roman" w:hAnsi="Times New Roman" w:cs="Times New Roman"/>
        </w:rPr>
        <w:t> </w:t>
      </w:r>
      <w:r w:rsidRPr="002508BD">
        <w:rPr>
          <w:rFonts w:ascii="Times New Roman" w:hAnsi="Times New Roman" w:cs="Times New Roman"/>
        </w:rPr>
        <w:t xml:space="preserve">Л. Бредихин // Аграрное и земельное право.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2025.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№ 1.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41-42.</w:t>
      </w:r>
    </w:p>
    <w:p w14:paraId="4A882A3C" w14:textId="3B7311F5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10.</w:t>
      </w:r>
      <w:r w:rsidRPr="002508BD">
        <w:rPr>
          <w:rFonts w:ascii="Times New Roman" w:hAnsi="Times New Roman" w:cs="Times New Roman"/>
        </w:rPr>
        <w:tab/>
        <w:t xml:space="preserve">Горелов, И.П. Практика применения административно-правового ограничения прав и свобод граждан / И.П. Горелов, Е.А. Каштанова // Право и государство: теория и практика.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2025.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№ 6.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238-240.</w:t>
      </w:r>
    </w:p>
    <w:p w14:paraId="64C92E3D" w14:textId="2AF50FDF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11.</w:t>
      </w:r>
      <w:r w:rsidRPr="002508BD">
        <w:rPr>
          <w:rFonts w:ascii="Times New Roman" w:hAnsi="Times New Roman" w:cs="Times New Roman"/>
        </w:rPr>
        <w:tab/>
        <w:t xml:space="preserve">Зайцева, Е. С. Виды толкования права: дискуссионные вопросы / Е.С. Зайцева // Гуманитарные, социально-экономические и общественные науки.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2025.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№ 9.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108-113.</w:t>
      </w:r>
    </w:p>
    <w:p w14:paraId="14FFD053" w14:textId="77777777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12.</w:t>
      </w:r>
      <w:r w:rsidRPr="002508BD">
        <w:rPr>
          <w:rFonts w:ascii="Times New Roman" w:hAnsi="Times New Roman" w:cs="Times New Roman"/>
        </w:rPr>
        <w:tab/>
        <w:t>Нижник, Н. С. Правовой инфантилизм как явление современной правовой реальности/ Н. С. Нижник // Вестник Санкт-Петербургского университета МВД России. - 2024. - № 3(103). - С. 68-95.</w:t>
      </w:r>
    </w:p>
    <w:p w14:paraId="34E7C4CA" w14:textId="166E995C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13.</w:t>
      </w:r>
      <w:r w:rsidRPr="002508BD">
        <w:rPr>
          <w:rFonts w:ascii="Times New Roman" w:hAnsi="Times New Roman" w:cs="Times New Roman"/>
        </w:rPr>
        <w:tab/>
        <w:t>Бредихин, А.Л. Правосознание и правовая культура: соотношение понятий/ А. Л. Бредихин, А. А. Гончар// Право и государство: теория и практика. - 2024. - № 5(233). - С. 59-60.</w:t>
      </w:r>
    </w:p>
    <w:p w14:paraId="3A753B8C" w14:textId="30C374A1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14.</w:t>
      </w:r>
      <w:r w:rsidRPr="002508BD">
        <w:rPr>
          <w:rFonts w:ascii="Times New Roman" w:hAnsi="Times New Roman" w:cs="Times New Roman"/>
        </w:rPr>
        <w:tab/>
        <w:t xml:space="preserve">Нижник, Н.С. Права человека - проблема актуального юридического и политического дискурса / Н.С. Нижник, Л.А. Нудненко // Гражданское общество в России и за рубежом.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2024.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№ 1.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8-13.</w:t>
      </w:r>
    </w:p>
    <w:p w14:paraId="3E7A2C3F" w14:textId="4D9CEA9D" w:rsid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15.</w:t>
      </w:r>
      <w:r w:rsidRPr="002508BD">
        <w:rPr>
          <w:rFonts w:ascii="Times New Roman" w:hAnsi="Times New Roman" w:cs="Times New Roman"/>
        </w:rPr>
        <w:tab/>
        <w:t xml:space="preserve">Бредихин, А.Л. Ограничение суверенитета государства и международные организации / А.Л. Бредихин, С.Е. Байкеева, Е.Д. Проценко // Право и государство: теория и практика.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2024.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№ 6(234).</w:t>
      </w:r>
      <w:r>
        <w:rPr>
          <w:rFonts w:ascii="Times New Roman" w:hAnsi="Times New Roman" w:cs="Times New Roman"/>
        </w:rPr>
        <w:t xml:space="preserve"> ‒ С. 101-105.</w:t>
      </w:r>
    </w:p>
    <w:p w14:paraId="78248393" w14:textId="01E2A2C6" w:rsid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="00E548BB" w:rsidRPr="00E548BB">
        <w:rPr>
          <w:rFonts w:ascii="Times New Roman" w:hAnsi="Times New Roman" w:cs="Times New Roman"/>
        </w:rPr>
        <w:t>.</w:t>
      </w:r>
      <w:r w:rsidRPr="002508BD">
        <w:t xml:space="preserve"> </w:t>
      </w:r>
      <w:r w:rsidRPr="002508BD">
        <w:rPr>
          <w:rFonts w:ascii="Times New Roman" w:hAnsi="Times New Roman" w:cs="Times New Roman"/>
        </w:rPr>
        <w:t>Зайцева, Е.С. Соматические права человека - результат</w:t>
      </w:r>
      <w:r w:rsidRPr="002508BD">
        <w:t xml:space="preserve"> </w:t>
      </w:r>
      <w:r w:rsidRPr="002508BD">
        <w:rPr>
          <w:rFonts w:ascii="Times New Roman" w:hAnsi="Times New Roman" w:cs="Times New Roman"/>
        </w:rPr>
        <w:t>расширения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сферы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правового</w:t>
      </w:r>
      <w:r w:rsidRPr="002508BD">
        <w:rPr>
          <w:rFonts w:ascii="Times New Roman" w:hAnsi="Times New Roman" w:cs="Times New Roman"/>
        </w:rPr>
        <w:tab/>
        <w:t>регулирования?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Е.С.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>Зайцева</w:t>
      </w:r>
      <w:r>
        <w:rPr>
          <w:rFonts w:ascii="Times New Roman" w:hAnsi="Times New Roman" w:cs="Times New Roman"/>
        </w:rPr>
        <w:t xml:space="preserve"> </w:t>
      </w:r>
      <w:r w:rsidRPr="002508BD">
        <w:rPr>
          <w:rFonts w:ascii="Times New Roman" w:hAnsi="Times New Roman" w:cs="Times New Roman"/>
        </w:rPr>
        <w:t xml:space="preserve">// Академический юридический журнал.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2023.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Т. 24, № 2(92).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164-</w:t>
      </w:r>
      <w:r>
        <w:rPr>
          <w:rFonts w:ascii="Times New Roman" w:hAnsi="Times New Roman" w:cs="Times New Roman"/>
        </w:rPr>
        <w:t>171.</w:t>
      </w:r>
    </w:p>
    <w:p w14:paraId="7F267E82" w14:textId="5A415BA4" w:rsidR="002508BD" w:rsidRPr="002508BD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lastRenderedPageBreak/>
        <w:t>17.</w:t>
      </w:r>
      <w:r w:rsidRPr="002508BD">
        <w:rPr>
          <w:rFonts w:ascii="Times New Roman" w:hAnsi="Times New Roman" w:cs="Times New Roman"/>
        </w:rPr>
        <w:tab/>
        <w:t xml:space="preserve">Зайцева, Е.С. Ценности как фактор установления пределов правового регулирования / Е. С. Зайцева// Академический юридический журнал.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2022.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Т. 23, № 1(87). </w:t>
      </w:r>
      <w:r w:rsidR="00661051"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С. 14-20.</w:t>
      </w:r>
    </w:p>
    <w:p w14:paraId="29C84505" w14:textId="5B0A5A54" w:rsidR="00E548BB" w:rsidRPr="00E548BB" w:rsidRDefault="002508BD" w:rsidP="002508BD">
      <w:pPr>
        <w:ind w:firstLine="709"/>
        <w:jc w:val="both"/>
        <w:rPr>
          <w:rFonts w:ascii="Times New Roman" w:hAnsi="Times New Roman" w:cs="Times New Roman"/>
        </w:rPr>
      </w:pPr>
      <w:r w:rsidRPr="002508BD">
        <w:rPr>
          <w:rFonts w:ascii="Times New Roman" w:hAnsi="Times New Roman" w:cs="Times New Roman"/>
        </w:rPr>
        <w:t>18.</w:t>
      </w:r>
      <w:r w:rsidRPr="002508BD">
        <w:rPr>
          <w:rFonts w:ascii="Times New Roman" w:hAnsi="Times New Roman" w:cs="Times New Roman"/>
        </w:rPr>
        <w:tab/>
        <w:t xml:space="preserve">Зайцева, Е.С. Установление пределов правового регулирования в правоприменении / Е.С. Зайцева// Журнал российского права.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2021. </w:t>
      </w:r>
      <w:r>
        <w:rPr>
          <w:rFonts w:ascii="Times New Roman" w:hAnsi="Times New Roman" w:cs="Times New Roman"/>
        </w:rPr>
        <w:t>‒ Т</w:t>
      </w:r>
      <w:r w:rsidRPr="002508BD">
        <w:rPr>
          <w:rFonts w:ascii="Times New Roman" w:hAnsi="Times New Roman" w:cs="Times New Roman"/>
        </w:rPr>
        <w:t xml:space="preserve">. 25, № 4. </w:t>
      </w:r>
      <w:r>
        <w:rPr>
          <w:rFonts w:ascii="Times New Roman" w:hAnsi="Times New Roman" w:cs="Times New Roman"/>
        </w:rPr>
        <w:t>‒</w:t>
      </w:r>
      <w:r w:rsidRPr="002508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 w:rsidRPr="002508BD">
        <w:rPr>
          <w:rFonts w:ascii="Times New Roman" w:hAnsi="Times New Roman" w:cs="Times New Roman"/>
        </w:rPr>
        <w:t>. 59-70.</w:t>
      </w:r>
    </w:p>
    <w:p w14:paraId="2C65FFFF" w14:textId="7A1A634E" w:rsidR="00E548BB" w:rsidRPr="004D0DF1" w:rsidRDefault="00E548BB" w:rsidP="00E548BB">
      <w:pPr>
        <w:ind w:firstLine="709"/>
        <w:jc w:val="both"/>
        <w:rPr>
          <w:rFonts w:ascii="Times New Roman" w:hAnsi="Times New Roman" w:cs="Times New Roman"/>
        </w:rPr>
      </w:pPr>
    </w:p>
    <w:sectPr w:rsidR="00E548BB" w:rsidRPr="004D0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1"/>
    <w:family w:val="roman"/>
    <w:pitch w:val="default"/>
  </w:font>
  <w:font w:name="Source Han Sans CN Regular"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A6199"/>
    <w:multiLevelType w:val="hybridMultilevel"/>
    <w:tmpl w:val="DF6E3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8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F1"/>
    <w:rsid w:val="000C471B"/>
    <w:rsid w:val="001D0AE0"/>
    <w:rsid w:val="002508BD"/>
    <w:rsid w:val="002C6ABB"/>
    <w:rsid w:val="003C12D5"/>
    <w:rsid w:val="00421990"/>
    <w:rsid w:val="004D0DF1"/>
    <w:rsid w:val="0054770A"/>
    <w:rsid w:val="00570973"/>
    <w:rsid w:val="005B2D2C"/>
    <w:rsid w:val="00601405"/>
    <w:rsid w:val="00661051"/>
    <w:rsid w:val="006B73C3"/>
    <w:rsid w:val="00796EBA"/>
    <w:rsid w:val="00797F69"/>
    <w:rsid w:val="00A3023D"/>
    <w:rsid w:val="00C96D9F"/>
    <w:rsid w:val="00CF7F67"/>
    <w:rsid w:val="00E548BB"/>
    <w:rsid w:val="00E946F0"/>
    <w:rsid w:val="00FF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CDD"/>
  <w15:chartTrackingRefBased/>
  <w15:docId w15:val="{BC86D4D4-E32D-44D3-BBE2-8891BED25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DF1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PT Astra Serif"/>
      <w:sz w:val="28"/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D0DF1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0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0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0D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0DF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0DF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0DF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0DF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0DF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0D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0DF1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D0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0DF1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D0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0DF1"/>
    <w:pPr>
      <w:widowControl/>
      <w:suppressAutoHyphens w:val="0"/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D0D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0DF1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4D0DF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0DF1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2F5496" w:themeColor="accent1" w:themeShade="BF"/>
      <w:sz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D0DF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D0DF1"/>
    <w:rPr>
      <w:b/>
      <w:bCs/>
      <w:smallCaps/>
      <w:color w:val="2F5496" w:themeColor="accent1" w:themeShade="BF"/>
      <w:spacing w:val="5"/>
    </w:rPr>
  </w:style>
  <w:style w:type="paragraph" w:customStyle="1" w:styleId="11">
    <w:name w:val="Красная строка1"/>
    <w:basedOn w:val="a"/>
    <w:rsid w:val="004D0DF1"/>
    <w:pPr>
      <w:ind w:firstLine="709"/>
      <w:jc w:val="both"/>
    </w:pPr>
  </w:style>
  <w:style w:type="table" w:styleId="ac">
    <w:name w:val="Table Grid"/>
    <w:basedOn w:val="a1"/>
    <w:uiPriority w:val="39"/>
    <w:rsid w:val="004D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niverspb@mv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10</cp:revision>
  <dcterms:created xsi:type="dcterms:W3CDTF">2026-04-29T12:07:00Z</dcterms:created>
  <dcterms:modified xsi:type="dcterms:W3CDTF">2026-05-05T13:05:00Z</dcterms:modified>
</cp:coreProperties>
</file>